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4B0F" w14:textId="1A428855" w:rsidR="00A81986" w:rsidRPr="00A81986" w:rsidRDefault="00A81986">
      <w:pPr>
        <w:rPr>
          <w:b/>
          <w:bCs/>
          <w:u w:val="single"/>
        </w:rPr>
      </w:pPr>
      <w:r w:rsidRPr="00A81986">
        <w:rPr>
          <w:b/>
          <w:bCs/>
          <w:u w:val="single"/>
        </w:rPr>
        <w:t>SUMARIO: EL ESPÍRITU DE LOS DERECHOS Y SU RELATIVIDAD</w:t>
      </w:r>
    </w:p>
    <w:p w14:paraId="40FFFC5D" w14:textId="77777777" w:rsidR="00A81986" w:rsidRDefault="00A81986">
      <w:r w:rsidRPr="00A81986">
        <w:t>ESTUDIO PRELIMINAR, «Teoría del abuso de derecho: El abuso de los derechos</w:t>
      </w:r>
      <w:r>
        <w:t xml:space="preserve"> </w:t>
      </w:r>
      <w:r w:rsidRPr="00A81986">
        <w:t>fundamentales», por José Luis Monereo Pérez</w:t>
      </w:r>
      <w:r w:rsidRPr="00A81986">
        <w:br/>
      </w:r>
    </w:p>
    <w:p w14:paraId="5458185F" w14:textId="77777777" w:rsidR="00A81986" w:rsidRDefault="00A81986">
      <w:r w:rsidRPr="00A81986">
        <w:rPr>
          <w:u w:val="single"/>
        </w:rPr>
        <w:t>INTRODUCCIÓN</w:t>
      </w:r>
      <w:r w:rsidRPr="00A81986">
        <w:br/>
      </w:r>
      <w:r w:rsidRPr="00A81986">
        <w:rPr>
          <w:b/>
          <w:bCs/>
          <w:u w:val="single"/>
        </w:rPr>
        <w:t>PRIMERA PARTE</w:t>
      </w:r>
      <w:r w:rsidRPr="00A81986">
        <w:rPr>
          <w:b/>
          <w:bCs/>
          <w:u w:val="single"/>
        </w:rPr>
        <w:t xml:space="preserve">: </w:t>
      </w:r>
      <w:r w:rsidRPr="00A81986">
        <w:rPr>
          <w:b/>
          <w:bCs/>
          <w:u w:val="single"/>
        </w:rPr>
        <w:t>DERECHO POSITIVO FRANCÉS ACTUAL</w:t>
      </w:r>
      <w:r w:rsidRPr="00A81986">
        <w:br/>
      </w:r>
      <w:r w:rsidRPr="00A81986">
        <w:rPr>
          <w:b/>
          <w:bCs/>
        </w:rPr>
        <w:t>I. EL DERECHO DE PROPIEDAD</w:t>
      </w:r>
      <w:r w:rsidRPr="00A81986">
        <w:rPr>
          <w:b/>
          <w:bCs/>
        </w:rPr>
        <w:br/>
        <w:t>II. LAS GARANTÍAS</w:t>
      </w:r>
      <w:r w:rsidRPr="00A81986">
        <w:br/>
        <w:t>1. La Hipoteca</w:t>
      </w:r>
      <w:r w:rsidRPr="00A81986">
        <w:br/>
        <w:t>2. El derecho de retención</w:t>
      </w:r>
      <w:r w:rsidRPr="00A81986">
        <w:br/>
      </w:r>
      <w:r w:rsidRPr="00A81986">
        <w:rPr>
          <w:b/>
          <w:bCs/>
        </w:rPr>
        <w:t>III. DERECHO DE RECURRIR A LOS PROCEDIMIENTOS LEGALES</w:t>
      </w:r>
      <w:r w:rsidRPr="00A81986">
        <w:rPr>
          <w:b/>
          <w:bCs/>
        </w:rPr>
        <w:br/>
        <w:t>IV. LAS POTESTADES FAMILIARES</w:t>
      </w:r>
      <w:r w:rsidRPr="00A81986">
        <w:br/>
        <w:t>1. Patria potestad</w:t>
      </w:r>
      <w:r w:rsidRPr="00A81986">
        <w:br/>
        <w:t>2. Potestad marital</w:t>
      </w:r>
      <w:r w:rsidRPr="00A81986">
        <w:br/>
        <w:t>V. DERECHO DE LOS CONTRATOS</w:t>
      </w:r>
      <w:r w:rsidRPr="00A81986">
        <w:br/>
        <w:t>1. Abuso cometido durante el período precontractual y en el caso exclusivo de que el contrato no se celebre</w:t>
      </w:r>
      <w:r w:rsidRPr="00A81986">
        <w:br/>
        <w:t>2. Abuso en la conclusión del contrato, o que, por lo menos implica esta conclusión</w:t>
      </w:r>
      <w:r w:rsidRPr="00A81986">
        <w:br/>
        <w:t>3. Abuso en la ejecución de los contratos</w:t>
      </w:r>
      <w:r w:rsidRPr="00A81986">
        <w:br/>
        <w:t>4. Abusos cometidos en la disolución de los contratos</w:t>
      </w:r>
      <w:r w:rsidRPr="00A81986">
        <w:br/>
        <w:t xml:space="preserve">5. Abuso cometido durante el período </w:t>
      </w:r>
      <w:proofErr w:type="spellStart"/>
      <w:r w:rsidRPr="00A81986">
        <w:t>post-contractual</w:t>
      </w:r>
      <w:proofErr w:type="spellEnd"/>
      <w:r w:rsidRPr="00A81986">
        <w:br/>
      </w:r>
      <w:r w:rsidRPr="00A81986">
        <w:rPr>
          <w:b/>
          <w:bCs/>
        </w:rPr>
        <w:t>VI. LIBERTADES INDIVIDUALES CORPORATIVAS</w:t>
      </w:r>
      <w:r w:rsidRPr="00A81986">
        <w:br/>
        <w:t>Sección I. Las libertades individuales</w:t>
      </w:r>
      <w:r w:rsidRPr="00A81986">
        <w:br/>
        <w:t>1. Libertad de pensamiento</w:t>
      </w:r>
      <w:r w:rsidRPr="00A81986">
        <w:br/>
        <w:t>2. La libertad de comercio</w:t>
      </w:r>
      <w:r w:rsidRPr="00A81986">
        <w:br/>
        <w:t>Sección II. Libertades corporativas</w:t>
      </w:r>
      <w:r w:rsidRPr="00A81986">
        <w:br/>
        <w:t>1. Derecho de coalición</w:t>
      </w:r>
      <w:r w:rsidRPr="00A81986">
        <w:br/>
        <w:t>2. Derecho de asociación</w:t>
      </w:r>
      <w:r w:rsidRPr="00A81986">
        <w:br/>
      </w:r>
      <w:r w:rsidRPr="00A81986">
        <w:rPr>
          <w:b/>
          <w:bCs/>
        </w:rPr>
        <w:t>VII. FACULTADES ADMINISTRATIVAS Y ESTATUTARIAS</w:t>
      </w:r>
      <w:r w:rsidRPr="00A81986">
        <w:rPr>
          <w:b/>
          <w:bCs/>
        </w:rPr>
        <w:br/>
        <w:t>VIII. EL DERECHO INTERNACIONAL, PRIVADO Y PÚBLICO</w:t>
      </w:r>
      <w:r w:rsidRPr="00A81986">
        <w:br/>
      </w:r>
    </w:p>
    <w:p w14:paraId="2A7BCAAB" w14:textId="77777777" w:rsidR="00A81986" w:rsidRDefault="00A81986">
      <w:r w:rsidRPr="00A81986">
        <w:rPr>
          <w:b/>
          <w:bCs/>
          <w:u w:val="single"/>
        </w:rPr>
        <w:t>SEGUNDA PARTE</w:t>
      </w:r>
      <w:r w:rsidRPr="00A81986">
        <w:rPr>
          <w:b/>
          <w:bCs/>
          <w:u w:val="single"/>
        </w:rPr>
        <w:t xml:space="preserve">: </w:t>
      </w:r>
      <w:r w:rsidRPr="00A81986">
        <w:rPr>
          <w:b/>
          <w:bCs/>
          <w:u w:val="single"/>
        </w:rPr>
        <w:t>ABUSO DE LOS DERECHOS EN LA LEGISLACIÓN</w:t>
      </w:r>
      <w:r w:rsidRPr="00A81986">
        <w:rPr>
          <w:b/>
          <w:bCs/>
          <w:u w:val="single"/>
        </w:rPr>
        <w:t xml:space="preserve"> </w:t>
      </w:r>
      <w:r w:rsidRPr="00A81986">
        <w:rPr>
          <w:b/>
          <w:bCs/>
          <w:u w:val="single"/>
        </w:rPr>
        <w:t>Y JURISPRUDENCIA</w:t>
      </w:r>
      <w:r w:rsidRPr="00A81986">
        <w:rPr>
          <w:b/>
          <w:bCs/>
          <w:u w:val="single"/>
        </w:rPr>
        <w:t xml:space="preserve"> </w:t>
      </w:r>
      <w:r w:rsidRPr="00A81986">
        <w:rPr>
          <w:b/>
          <w:bCs/>
          <w:u w:val="single"/>
        </w:rPr>
        <w:t>COMPARADAS</w:t>
      </w:r>
      <w:r w:rsidRPr="00A81986">
        <w:br/>
      </w:r>
      <w:r w:rsidRPr="00A81986">
        <w:rPr>
          <w:b/>
          <w:bCs/>
        </w:rPr>
        <w:t>I. LEGISLACIONES FINALISTAS</w:t>
      </w:r>
      <w:r w:rsidRPr="00A81986">
        <w:br/>
        <w:t>Sección I. Legislaciones de criterio intencional</w:t>
      </w:r>
      <w:r w:rsidRPr="00A81986">
        <w:br/>
        <w:t>Sección II. Legislaciones de criterio funcional</w:t>
      </w:r>
      <w:r w:rsidRPr="00A81986">
        <w:br/>
      </w:r>
      <w:r w:rsidRPr="00A81986">
        <w:rPr>
          <w:b/>
          <w:bCs/>
        </w:rPr>
        <w:t>II. SISTEMAS JURÍDICOS FAVORABLES AL CONCEPTO DE LA RELATIVIDAD DE LOS DERECHOS</w:t>
      </w:r>
      <w:r w:rsidRPr="00A81986">
        <w:rPr>
          <w:b/>
          <w:bCs/>
        </w:rPr>
        <w:br/>
        <w:t>III. LEGISLACIONES ABSOLUTISTAS</w:t>
      </w:r>
      <w:r w:rsidRPr="00A81986">
        <w:br/>
      </w:r>
    </w:p>
    <w:p w14:paraId="28FC015B" w14:textId="243543EE" w:rsidR="004167B1" w:rsidRDefault="00A81986">
      <w:r w:rsidRPr="00A81986">
        <w:rPr>
          <w:b/>
          <w:bCs/>
          <w:u w:val="single"/>
        </w:rPr>
        <w:t>TERCERA PARTE</w:t>
      </w:r>
      <w:r w:rsidRPr="00A81986">
        <w:rPr>
          <w:b/>
          <w:bCs/>
          <w:u w:val="single"/>
        </w:rPr>
        <w:t xml:space="preserve">: </w:t>
      </w:r>
      <w:r w:rsidRPr="00A81986">
        <w:rPr>
          <w:b/>
          <w:bCs/>
          <w:u w:val="single"/>
        </w:rPr>
        <w:t>ENSAYO DE UNA SISTEMATIZACIÓN DEL ABUSO DE LOS DERECHOS</w:t>
      </w:r>
      <w:r w:rsidRPr="00A81986">
        <w:rPr>
          <w:b/>
          <w:bCs/>
          <w:u w:val="single"/>
        </w:rPr>
        <w:t xml:space="preserve"> </w:t>
      </w:r>
      <w:r w:rsidRPr="00A81986">
        <w:rPr>
          <w:b/>
          <w:bCs/>
          <w:u w:val="single"/>
        </w:rPr>
        <w:t>EN FUNCIÓN DE SU ESPÍRITU</w:t>
      </w:r>
      <w:r w:rsidRPr="00A81986">
        <w:br/>
      </w:r>
      <w:r w:rsidRPr="00A81986">
        <w:rPr>
          <w:b/>
          <w:bCs/>
        </w:rPr>
        <w:t>I. REALIDAD Y LEGITIMIDAD DEL CONCEPTO DEL ABUSO. LUGAR OCUPADO POR ESTE CONCEPTO, EN EL SISTEMA GENERAL DE LA RESPONSABILIDAD</w:t>
      </w:r>
      <w:r w:rsidRPr="00A81986">
        <w:br/>
        <w:t>Sección I. Argumentos favorables al concepto del abuso</w:t>
      </w:r>
      <w:r w:rsidRPr="00A81986">
        <w:br/>
        <w:t>Sección II. Objeciones opuestas a la tesis del abuso y de la relatividad de los derechos</w:t>
      </w:r>
      <w:r w:rsidRPr="00A81986">
        <w:br/>
        <w:t>1. Críticas de forma</w:t>
      </w:r>
      <w:r w:rsidRPr="00A81986">
        <w:br/>
      </w:r>
      <w:r w:rsidRPr="00A81986">
        <w:lastRenderedPageBreak/>
        <w:t>2. Críticas de fondo</w:t>
      </w:r>
      <w:r w:rsidRPr="00A81986">
        <w:br/>
        <w:t>Sección III. Lugar del concepto del abuso en el sistema general de la responsabilidad</w:t>
      </w:r>
      <w:r w:rsidRPr="00A81986">
        <w:br/>
      </w:r>
      <w:r w:rsidRPr="00A81986">
        <w:rPr>
          <w:b/>
          <w:bCs/>
        </w:rPr>
        <w:t>II. CRITERIO DEL ABUSO. ESPÍRITU DE LOS DERECHOS Y MOTIVO LEGÍTIMO</w:t>
      </w:r>
      <w:r w:rsidRPr="00A81986">
        <w:rPr>
          <w:b/>
          <w:bCs/>
        </w:rPr>
        <w:br/>
      </w:r>
      <w:r w:rsidRPr="00A81986">
        <w:t>Sección I. Gama de Criterios de la Jurisprudencia</w:t>
      </w:r>
      <w:r w:rsidRPr="00A81986">
        <w:br/>
        <w:t>1. La intención de daños y sus sucedáneos. Dolo, fraude</w:t>
      </w:r>
      <w:r w:rsidRPr="00A81986">
        <w:br/>
        <w:t>2. Culpa en la ejecución</w:t>
      </w:r>
      <w:r w:rsidRPr="00A81986">
        <w:br/>
        <w:t>3. Falta de interés legítimo</w:t>
      </w:r>
      <w:r w:rsidRPr="00A81986">
        <w:br/>
        <w:t>4. Desvío del Derecho en su función social</w:t>
      </w:r>
      <w:r w:rsidRPr="00A81986">
        <w:br/>
        <w:t>Sección II. El motivo legítimo</w:t>
      </w:r>
      <w:r w:rsidRPr="00A81986">
        <w:br/>
        <w:t>Sección III. Sistema objetivo o sistema subjetivo</w:t>
      </w:r>
      <w:r w:rsidRPr="00A81986">
        <w:br/>
        <w:t>Sección IV. Espíritu de los derechos</w:t>
      </w:r>
      <w:r w:rsidRPr="00A81986">
        <w:br/>
      </w:r>
      <w:r w:rsidRPr="00A81986">
        <w:rPr>
          <w:b/>
          <w:bCs/>
        </w:rPr>
        <w:t>III. REALIZACIÓN JUDICIAL DEL ABUSO</w:t>
      </w:r>
      <w:r w:rsidRPr="00A81986">
        <w:br/>
        <w:t>Sección I. Administración de la prueba</w:t>
      </w:r>
      <w:r w:rsidRPr="00A81986">
        <w:br/>
        <w:t>Sección II. Sanción del abuso</w:t>
      </w:r>
    </w:p>
    <w:sectPr w:rsidR="004167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5C"/>
    <w:rsid w:val="004167B1"/>
    <w:rsid w:val="00A81986"/>
    <w:rsid w:val="00C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C706"/>
  <w15:chartTrackingRefBased/>
  <w15:docId w15:val="{6C271AFE-6822-45E6-A9CF-CC85D407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2022-03-10T12:14:00Z</dcterms:created>
  <dcterms:modified xsi:type="dcterms:W3CDTF">2022-03-10T12:14:00Z</dcterms:modified>
</cp:coreProperties>
</file>