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84E4" w14:textId="02EA1D81" w:rsidR="00620711" w:rsidRPr="00620711" w:rsidRDefault="00620711" w:rsidP="00620711">
      <w:pPr>
        <w:rPr>
          <w:b/>
          <w:bCs/>
          <w:u w:val="single"/>
        </w:rPr>
      </w:pPr>
      <w:r w:rsidRPr="00620711">
        <w:rPr>
          <w:b/>
          <w:bCs/>
          <w:u w:val="single"/>
        </w:rPr>
        <w:t>SUMARIO</w:t>
      </w:r>
    </w:p>
    <w:p w14:paraId="608CA91B" w14:textId="77777777" w:rsidR="00620711" w:rsidRPr="00620711" w:rsidRDefault="00620711" w:rsidP="00620711">
      <w:pPr>
        <w:rPr>
          <w:u w:val="single"/>
        </w:rPr>
      </w:pPr>
      <w:r w:rsidRPr="00620711">
        <w:rPr>
          <w:u w:val="single"/>
        </w:rPr>
        <w:t>INTRODUCCIÓN</w:t>
      </w:r>
    </w:p>
    <w:p w14:paraId="0C633029" w14:textId="7C05BDB4" w:rsidR="00620711" w:rsidRPr="00620711" w:rsidRDefault="00620711" w:rsidP="00620711">
      <w:pPr>
        <w:rPr>
          <w:b/>
          <w:bCs/>
        </w:rPr>
      </w:pPr>
      <w:r w:rsidRPr="00620711">
        <w:rPr>
          <w:b/>
          <w:bCs/>
        </w:rPr>
        <w:t>I. EL ANÁLISIS ECONÓMICO DEL DELITO Y DE LAS PENAS: LOS PUNTOS DE PARTIDA</w:t>
      </w:r>
    </w:p>
    <w:p w14:paraId="0408F705" w14:textId="034B8D9E" w:rsidR="00620711" w:rsidRPr="00620711" w:rsidRDefault="00620711" w:rsidP="00620711">
      <w:pPr>
        <w:rPr>
          <w:u w:val="single"/>
        </w:rPr>
      </w:pPr>
      <w:r w:rsidRPr="00620711">
        <w:rPr>
          <w:u w:val="single"/>
        </w:rPr>
        <w:t>1. El Análisis Económico (neoclásico) del Derecho como marco de referencia teórico</w:t>
      </w:r>
    </w:p>
    <w:p w14:paraId="01045E54" w14:textId="0484972E" w:rsidR="00620711" w:rsidRPr="00620711" w:rsidRDefault="00620711" w:rsidP="00620711">
      <w:pPr>
        <w:rPr>
          <w:u w:val="single"/>
        </w:rPr>
      </w:pPr>
      <w:r w:rsidRPr="00620711">
        <w:rPr>
          <w:u w:val="single"/>
        </w:rPr>
        <w:t>2. El contexto del crimen y del castigo</w:t>
      </w:r>
    </w:p>
    <w:p w14:paraId="593AB568" w14:textId="6DA87CB4" w:rsidR="00620711" w:rsidRPr="00620711" w:rsidRDefault="00620711" w:rsidP="00620711">
      <w:pPr>
        <w:rPr>
          <w:u w:val="single"/>
        </w:rPr>
      </w:pPr>
      <w:r w:rsidRPr="00620711">
        <w:rPr>
          <w:u w:val="single"/>
        </w:rPr>
        <w:t>3. Un concepto de delito operativo para el análisis económico</w:t>
      </w:r>
    </w:p>
    <w:p w14:paraId="201D74C8" w14:textId="73C4F0AD" w:rsidR="00620711" w:rsidRPr="00620711" w:rsidRDefault="00620711" w:rsidP="00620711">
      <w:pPr>
        <w:rPr>
          <w:b/>
          <w:bCs/>
        </w:rPr>
      </w:pPr>
      <w:r w:rsidRPr="00620711">
        <w:rPr>
          <w:b/>
          <w:bCs/>
        </w:rPr>
        <w:t>II. LA DECISIÓN DE DELINQUIR</w:t>
      </w:r>
    </w:p>
    <w:p w14:paraId="516873D1" w14:textId="6552121C" w:rsidR="00620711" w:rsidRPr="00620711" w:rsidRDefault="00620711" w:rsidP="00620711">
      <w:pPr>
        <w:rPr>
          <w:u w:val="single"/>
        </w:rPr>
      </w:pPr>
      <w:r w:rsidRPr="00620711">
        <w:rPr>
          <w:u w:val="single"/>
        </w:rPr>
        <w:t>1. El análisis coste-beneficio subjetivo</w:t>
      </w:r>
    </w:p>
    <w:p w14:paraId="5C89E5FF" w14:textId="188DA05B" w:rsidR="00620711" w:rsidRDefault="00620711" w:rsidP="00620711">
      <w:r>
        <w:t>1.1. Los beneficios de la acción delictiva</w:t>
      </w:r>
    </w:p>
    <w:p w14:paraId="63AF27FD" w14:textId="0C4D70EB" w:rsidR="00620711" w:rsidRDefault="00620711" w:rsidP="00620711">
      <w:r>
        <w:t>1.2. Los costes de la acción delictiva</w:t>
      </w:r>
    </w:p>
    <w:p w14:paraId="35E52A81" w14:textId="11F1A125" w:rsidR="00620711" w:rsidRDefault="00620711" w:rsidP="00620711">
      <w:r>
        <w:t>1.3. La condición de equilibrio de costes y beneficios subjetivos</w:t>
      </w:r>
    </w:p>
    <w:p w14:paraId="13857C1A" w14:textId="7DBFBDA3" w:rsidR="00620711" w:rsidRPr="00620711" w:rsidRDefault="00620711" w:rsidP="00620711">
      <w:pPr>
        <w:rPr>
          <w:u w:val="single"/>
        </w:rPr>
      </w:pPr>
      <w:r w:rsidRPr="00620711">
        <w:rPr>
          <w:u w:val="single"/>
        </w:rPr>
        <w:t>2. La monetización de beneficios y costes no monetarios</w:t>
      </w:r>
    </w:p>
    <w:p w14:paraId="4A418D7E" w14:textId="3FDB1512" w:rsidR="00620711" w:rsidRPr="00620711" w:rsidRDefault="00620711" w:rsidP="00620711">
      <w:pPr>
        <w:rPr>
          <w:u w:val="single"/>
        </w:rPr>
      </w:pPr>
      <w:r w:rsidRPr="00620711">
        <w:rPr>
          <w:u w:val="single"/>
        </w:rPr>
        <w:t>3. Otros condicionantes de la decisión subjetiva: información y actitud ante el riesgo</w:t>
      </w:r>
    </w:p>
    <w:p w14:paraId="131A7B66" w14:textId="52C41AF2" w:rsidR="00620711" w:rsidRPr="00620711" w:rsidRDefault="00620711" w:rsidP="00620711">
      <w:pPr>
        <w:rPr>
          <w:b/>
          <w:bCs/>
        </w:rPr>
      </w:pPr>
      <w:r w:rsidRPr="00620711">
        <w:rPr>
          <w:b/>
          <w:bCs/>
        </w:rPr>
        <w:t>III. EL COSTE SOCIAL DE LA DELINCUENCIA</w:t>
      </w:r>
    </w:p>
    <w:p w14:paraId="70808D38" w14:textId="484A93B9" w:rsidR="00620711" w:rsidRPr="00620711" w:rsidRDefault="00620711" w:rsidP="00620711">
      <w:pPr>
        <w:rPr>
          <w:u w:val="single"/>
        </w:rPr>
      </w:pPr>
      <w:r w:rsidRPr="00620711">
        <w:rPr>
          <w:u w:val="single"/>
        </w:rPr>
        <w:t>1. Costes y función de costes sociales del delito</w:t>
      </w:r>
    </w:p>
    <w:p w14:paraId="0B2EFEFE" w14:textId="701209EE" w:rsidR="00620711" w:rsidRPr="00620711" w:rsidRDefault="00620711" w:rsidP="00620711">
      <w:pPr>
        <w:rPr>
          <w:u w:val="single"/>
        </w:rPr>
      </w:pPr>
      <w:r w:rsidRPr="00620711">
        <w:rPr>
          <w:u w:val="single"/>
        </w:rPr>
        <w:t>2. La controversia sobre la inevitabilidad del delito</w:t>
      </w:r>
    </w:p>
    <w:p w14:paraId="0419D858" w14:textId="7F13D49C" w:rsidR="00620711" w:rsidRPr="00620711" w:rsidRDefault="00620711" w:rsidP="00620711">
      <w:pPr>
        <w:rPr>
          <w:u w:val="single"/>
        </w:rPr>
      </w:pPr>
      <w:r w:rsidRPr="00620711">
        <w:rPr>
          <w:u w:val="single"/>
        </w:rPr>
        <w:t>3. El valor social de los beneficios para el delincuente</w:t>
      </w:r>
    </w:p>
    <w:p w14:paraId="4013D4EC" w14:textId="36D06D44" w:rsidR="00620711" w:rsidRPr="00620711" w:rsidRDefault="00620711" w:rsidP="00620711">
      <w:pPr>
        <w:rPr>
          <w:b/>
          <w:bCs/>
        </w:rPr>
      </w:pPr>
      <w:r w:rsidRPr="00620711">
        <w:rPr>
          <w:b/>
          <w:bCs/>
        </w:rPr>
        <w:t>IV. JUSTICIA CRIMINAL: LA FUNCIÓN DEL CASTIGO</w:t>
      </w:r>
    </w:p>
    <w:p w14:paraId="4308C686" w14:textId="74FCA8A2" w:rsidR="00620711" w:rsidRPr="00620711" w:rsidRDefault="00620711" w:rsidP="00620711">
      <w:pPr>
        <w:rPr>
          <w:u w:val="single"/>
        </w:rPr>
      </w:pPr>
      <w:r w:rsidRPr="00620711">
        <w:rPr>
          <w:u w:val="single"/>
        </w:rPr>
        <w:t>1. El «enfoque nirvana»</w:t>
      </w:r>
    </w:p>
    <w:p w14:paraId="2DC1FFE8" w14:textId="1BDE5460" w:rsidR="00620711" w:rsidRPr="00620711" w:rsidRDefault="00620711" w:rsidP="00620711">
      <w:pPr>
        <w:rPr>
          <w:u w:val="single"/>
        </w:rPr>
      </w:pPr>
      <w:r w:rsidRPr="00620711">
        <w:rPr>
          <w:u w:val="single"/>
        </w:rPr>
        <w:t>2. La hipótesis disuasoria y otros fines alternativos de la pena</w:t>
      </w:r>
    </w:p>
    <w:p w14:paraId="71B432F8" w14:textId="3B57B4BA" w:rsidR="00620711" w:rsidRPr="00620711" w:rsidRDefault="00620711" w:rsidP="00620711">
      <w:pPr>
        <w:rPr>
          <w:b/>
          <w:bCs/>
        </w:rPr>
      </w:pPr>
      <w:r w:rsidRPr="00620711">
        <w:rPr>
          <w:b/>
          <w:bCs/>
        </w:rPr>
        <w:t>V. EL SISTEMA DE JUSTICIA CRIMINAL EFICIENTE</w:t>
      </w:r>
    </w:p>
    <w:p w14:paraId="0A9F889F" w14:textId="2EBD12D9" w:rsidR="00620711" w:rsidRPr="00620711" w:rsidRDefault="00620711" w:rsidP="00620711">
      <w:pPr>
        <w:rPr>
          <w:u w:val="single"/>
        </w:rPr>
      </w:pPr>
      <w:r w:rsidRPr="00620711">
        <w:rPr>
          <w:u w:val="single"/>
        </w:rPr>
        <w:t>1. La eficiencia económica como principio orientador del sistema de justicia criminal</w:t>
      </w:r>
    </w:p>
    <w:p w14:paraId="792BB30C" w14:textId="2688C90E" w:rsidR="00620711" w:rsidRPr="00620711" w:rsidRDefault="00620711" w:rsidP="00620711">
      <w:pPr>
        <w:rPr>
          <w:u w:val="single"/>
        </w:rPr>
      </w:pPr>
      <w:r w:rsidRPr="00620711">
        <w:rPr>
          <w:u w:val="single"/>
        </w:rPr>
        <w:t>2. La magnitud de la pena a imponer</w:t>
      </w:r>
    </w:p>
    <w:p w14:paraId="123BCFED" w14:textId="6895D6BB" w:rsidR="00620711" w:rsidRPr="00620711" w:rsidRDefault="00620711" w:rsidP="00620711">
      <w:pPr>
        <w:rPr>
          <w:u w:val="single"/>
        </w:rPr>
      </w:pPr>
      <w:r w:rsidRPr="00620711">
        <w:rPr>
          <w:u w:val="single"/>
        </w:rPr>
        <w:t>3. La eficacia de las penas en su máximo grado</w:t>
      </w:r>
    </w:p>
    <w:p w14:paraId="0F066AA7" w14:textId="575BAA0F" w:rsidR="00620711" w:rsidRPr="00620711" w:rsidRDefault="00620711" w:rsidP="00620711">
      <w:pPr>
        <w:rPr>
          <w:u w:val="single"/>
        </w:rPr>
      </w:pPr>
      <w:r w:rsidRPr="00620711">
        <w:rPr>
          <w:u w:val="single"/>
        </w:rPr>
        <w:t>4. Penas pecuniarias versus penas privativas de libertad</w:t>
      </w:r>
    </w:p>
    <w:p w14:paraId="31AAF239" w14:textId="0D4F61CD" w:rsidR="00620711" w:rsidRPr="00620711" w:rsidRDefault="00620711" w:rsidP="00620711">
      <w:pPr>
        <w:rPr>
          <w:b/>
          <w:bCs/>
        </w:rPr>
      </w:pPr>
      <w:r w:rsidRPr="00620711">
        <w:rPr>
          <w:b/>
          <w:bCs/>
        </w:rPr>
        <w:t>VI. LOS MODELOS ECONÓMICOS DEL COMPORTAMIENTO CRIMINAL</w:t>
      </w:r>
    </w:p>
    <w:p w14:paraId="607BC436" w14:textId="4A147167" w:rsidR="00620711" w:rsidRPr="00620711" w:rsidRDefault="00620711" w:rsidP="00620711">
      <w:pPr>
        <w:rPr>
          <w:u w:val="single"/>
        </w:rPr>
      </w:pPr>
      <w:r w:rsidRPr="00620711">
        <w:rPr>
          <w:u w:val="single"/>
        </w:rPr>
        <w:t>1. El modelo de Becker</w:t>
      </w:r>
    </w:p>
    <w:p w14:paraId="6C9711B2" w14:textId="7297F164" w:rsidR="00620711" w:rsidRDefault="00620711" w:rsidP="00620711">
      <w:r>
        <w:t>1.1. Modelización económica del comportamiento delictivo</w:t>
      </w:r>
    </w:p>
    <w:p w14:paraId="544916FB" w14:textId="39679FBC" w:rsidR="00620711" w:rsidRDefault="00620711" w:rsidP="00620711">
      <w:r>
        <w:t>1.2. Políticas de control criminal</w:t>
      </w:r>
    </w:p>
    <w:p w14:paraId="062EBE8C" w14:textId="5767B3DB" w:rsidR="00620711" w:rsidRDefault="00620711" w:rsidP="00620711">
      <w:r>
        <w:t>1.3. El problema de la sanción óptima</w:t>
      </w:r>
    </w:p>
    <w:p w14:paraId="137F6BCC" w14:textId="406BBA1E" w:rsidR="00620711" w:rsidRDefault="00620711" w:rsidP="00620711">
      <w:r>
        <w:t>1.4. Algunas consideraciones finales</w:t>
      </w:r>
    </w:p>
    <w:p w14:paraId="200033AE" w14:textId="7FCFD767" w:rsidR="00620711" w:rsidRPr="00620711" w:rsidRDefault="00620711" w:rsidP="00620711">
      <w:pPr>
        <w:rPr>
          <w:u w:val="single"/>
        </w:rPr>
      </w:pPr>
      <w:r w:rsidRPr="00620711">
        <w:rPr>
          <w:u w:val="single"/>
        </w:rPr>
        <w:lastRenderedPageBreak/>
        <w:t>2. El modelo de Ehrlich</w:t>
      </w:r>
    </w:p>
    <w:p w14:paraId="0CA3E849" w14:textId="638787B2" w:rsidR="00620711" w:rsidRDefault="00620711" w:rsidP="00620711">
      <w:r>
        <w:t>2.1. Formulación analítica del modelo de Ehrlich</w:t>
      </w:r>
    </w:p>
    <w:p w14:paraId="7C44E3AF" w14:textId="616DAC7A" w:rsidR="00620711" w:rsidRDefault="00620711" w:rsidP="00620711">
      <w:r>
        <w:t>2.2. Cambios en las variables de control social</w:t>
      </w:r>
    </w:p>
    <w:p w14:paraId="1570D556" w14:textId="477EA4FA" w:rsidR="00620711" w:rsidRDefault="00620711" w:rsidP="00620711">
      <w:r>
        <w:t xml:space="preserve">3. El modelo de Block y </w:t>
      </w:r>
      <w:proofErr w:type="spellStart"/>
      <w:r>
        <w:t>Heineke</w:t>
      </w:r>
      <w:proofErr w:type="spellEnd"/>
    </w:p>
    <w:p w14:paraId="4EFA4F38" w14:textId="608BF0CC" w:rsidR="00620711" w:rsidRDefault="00620711" w:rsidP="00620711">
      <w:r>
        <w:t>3.1. La independencia entre costes éticos y riqueza</w:t>
      </w:r>
    </w:p>
    <w:p w14:paraId="5B754BBE" w14:textId="73A1A41D" w:rsidR="00620711" w:rsidRDefault="00620711" w:rsidP="00620711">
      <w:r>
        <w:t xml:space="preserve">3.2. Extensiones del modelo de Block y </w:t>
      </w:r>
      <w:proofErr w:type="spellStart"/>
      <w:r>
        <w:t>Heineke</w:t>
      </w:r>
      <w:proofErr w:type="spellEnd"/>
    </w:p>
    <w:p w14:paraId="783B184C" w14:textId="1B21DCDB" w:rsidR="00620711" w:rsidRPr="00620711" w:rsidRDefault="00620711" w:rsidP="00620711">
      <w:pPr>
        <w:rPr>
          <w:u w:val="single"/>
        </w:rPr>
      </w:pPr>
      <w:r w:rsidRPr="00620711">
        <w:rPr>
          <w:u w:val="single"/>
        </w:rPr>
        <w:t>4. El modelo de Sah: probabilidad e información</w:t>
      </w:r>
    </w:p>
    <w:p w14:paraId="018A044C" w14:textId="7D227BD2" w:rsidR="00620711" w:rsidRDefault="00620711" w:rsidP="00620711">
      <w:r>
        <w:t>4.1. La determinación endógena de probabilidad e información</w:t>
      </w:r>
    </w:p>
    <w:p w14:paraId="19BA1D21" w14:textId="2EF52552" w:rsidR="00620711" w:rsidRDefault="00620711" w:rsidP="00620711">
      <w:r>
        <w:t>4.2. La tasa de participación criminal global</w:t>
      </w:r>
    </w:p>
    <w:p w14:paraId="4E00BC49" w14:textId="0DA58259" w:rsidR="00620711" w:rsidRDefault="00620711" w:rsidP="00620711">
      <w:r>
        <w:t>4.3. Conclusiones</w:t>
      </w:r>
    </w:p>
    <w:p w14:paraId="52E6EA4D" w14:textId="39932EF7" w:rsidR="00BC609C" w:rsidRDefault="00620711">
      <w:r>
        <w:t>EPÍLOGO: Una reflexión global sobre el Análisis Económico del Derecho. La hipoteca del convencionalismo</w:t>
      </w:r>
      <w:r>
        <w:t>.</w:t>
      </w:r>
    </w:p>
    <w:sectPr w:rsidR="00BC60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D0"/>
    <w:rsid w:val="00517CD0"/>
    <w:rsid w:val="00620711"/>
    <w:rsid w:val="00A920F0"/>
    <w:rsid w:val="00BC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6CA7"/>
  <w15:chartTrackingRefBased/>
  <w15:docId w15:val="{64C64400-BBD1-4295-AE21-A0BF7CE7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Prácticas Comares</dc:creator>
  <cp:keywords/>
  <dc:description/>
  <cp:lastModifiedBy>Prácticas Comares</cp:lastModifiedBy>
  <cp:revision>1</cp:revision>
  <dcterms:created xsi:type="dcterms:W3CDTF">2022-03-08T10:43:00Z</dcterms:created>
  <dcterms:modified xsi:type="dcterms:W3CDTF">2022-03-08T11:27:00Z</dcterms:modified>
</cp:coreProperties>
</file>